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9E" w:rsidRDefault="00FB1998">
      <w:pPr>
        <w:pStyle w:val="Standard"/>
        <w:spacing w:line="480" w:lineRule="auto"/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358902" cy="470550"/>
            <wp:effectExtent l="0" t="0" r="3048" b="570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902" cy="4705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F229E" w:rsidRDefault="00FB1998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ЛИМАНСЬКА МІСЬКА ВІЙСЬКОВА АДМІНІСТРАЦІЯ КРАМАТОРСЬКОГО РАЙОНУ ДОНЕЦЬКОЇ ОБЛАСТІ</w:t>
      </w:r>
    </w:p>
    <w:p w:rsidR="009F229E" w:rsidRDefault="00FB1998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РОЗПОРЯДЖЕННЯ</w:t>
      </w:r>
    </w:p>
    <w:p w:rsidR="009F229E" w:rsidRDefault="009F229E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229E" w:rsidRDefault="00AB1864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18.12.2023</w:t>
      </w:r>
      <w:r w:rsidR="00FB199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t>1159</w:t>
      </w:r>
      <w:bookmarkStart w:id="0" w:name="_GoBack"/>
      <w:bookmarkEnd w:id="0"/>
    </w:p>
    <w:p w:rsidR="009F229E" w:rsidRDefault="00FB1998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 Краматорськ</w:t>
      </w:r>
    </w:p>
    <w:p w:rsidR="009F229E" w:rsidRDefault="009F229E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32" w:type="dxa"/>
        <w:tblInd w:w="-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2"/>
      </w:tblGrid>
      <w:tr w:rsidR="009F229E" w:rsidRPr="00791CC6" w:rsidTr="00791CC6">
        <w:trPr>
          <w:cantSplit/>
        </w:trPr>
        <w:tc>
          <w:tcPr>
            <w:tcW w:w="9732" w:type="dxa"/>
            <w:shd w:val="clear" w:color="auto" w:fill="auto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A2902" w:rsidRDefault="000A2902" w:rsidP="000A2902">
            <w:pPr>
              <w:widowControl/>
              <w:ind w:left="30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1CC6" w:rsidRPr="00791CC6">
              <w:rPr>
                <w:rFonts w:ascii="Times New Roman" w:hAnsi="Times New Roman" w:cs="Times New Roman"/>
                <w:sz w:val="26"/>
                <w:szCs w:val="26"/>
              </w:rPr>
              <w:t>Про бюджет Лиманської міської</w:t>
            </w:r>
          </w:p>
          <w:p w:rsidR="009F229E" w:rsidRPr="00791CC6" w:rsidRDefault="00791CC6" w:rsidP="00C20001">
            <w:pPr>
              <w:widowControl/>
              <w:ind w:left="30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1CC6">
              <w:rPr>
                <w:rFonts w:ascii="Times New Roman" w:hAnsi="Times New Roman" w:cs="Times New Roman"/>
                <w:sz w:val="26"/>
                <w:szCs w:val="26"/>
              </w:rPr>
              <w:t xml:space="preserve"> територіальної  громади на 202</w:t>
            </w:r>
            <w:r w:rsidR="00C200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91CC6">
              <w:rPr>
                <w:rFonts w:ascii="Times New Roman" w:hAnsi="Times New Roman" w:cs="Times New Roman"/>
                <w:sz w:val="26"/>
                <w:szCs w:val="26"/>
              </w:rPr>
              <w:t xml:space="preserve"> рік</w:t>
            </w:r>
          </w:p>
        </w:tc>
      </w:tr>
    </w:tbl>
    <w:p w:rsidR="009F229E" w:rsidRDefault="00FE5D9E" w:rsidP="000A2902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(</w:t>
      </w:r>
      <w:r w:rsidRPr="00FE5D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bidi="ar-SA"/>
        </w:rPr>
        <w:t>05501000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bidi="ar-SA"/>
        </w:rPr>
        <w:t>00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)</w:t>
      </w:r>
    </w:p>
    <w:p w:rsidR="009F229E" w:rsidRDefault="00FE5D9E" w:rsidP="000A2902">
      <w:pPr>
        <w:pStyle w:val="Textbody"/>
        <w:spacing w:line="240" w:lineRule="auto"/>
        <w:jc w:val="both"/>
        <w:textAlignment w:val="auto"/>
        <w:rPr>
          <w:sz w:val="20"/>
          <w:szCs w:val="20"/>
        </w:rPr>
      </w:pPr>
      <w:r w:rsidRPr="00FE5D9E">
        <w:rPr>
          <w:sz w:val="20"/>
          <w:szCs w:val="20"/>
        </w:rPr>
        <w:t>код бюджету</w:t>
      </w:r>
    </w:p>
    <w:p w:rsidR="000A2902" w:rsidRPr="00FE5D9E" w:rsidRDefault="000A2902" w:rsidP="000A2902">
      <w:pPr>
        <w:pStyle w:val="Textbody"/>
        <w:spacing w:line="240" w:lineRule="auto"/>
        <w:ind w:firstLine="708"/>
        <w:textAlignment w:val="auto"/>
        <w:rPr>
          <w:sz w:val="20"/>
          <w:szCs w:val="20"/>
        </w:rPr>
      </w:pPr>
    </w:p>
    <w:p w:rsidR="009F229E" w:rsidRPr="00F06888" w:rsidRDefault="00AF5077" w:rsidP="002D3E69">
      <w:pPr>
        <w:pStyle w:val="Textbody"/>
        <w:spacing w:line="240" w:lineRule="auto"/>
        <w:ind w:firstLine="708"/>
        <w:jc w:val="both"/>
        <w:textAlignment w:val="auto"/>
        <w:rPr>
          <w:sz w:val="26"/>
          <w:szCs w:val="26"/>
        </w:rPr>
      </w:pPr>
      <w:r w:rsidRPr="00F06888">
        <w:rPr>
          <w:sz w:val="26"/>
          <w:szCs w:val="26"/>
        </w:rPr>
        <w:t>Враховуючи указ Президента України від 24 лютого 2022 року № 64/2022 «Про введення воєнного стану в Україні»,</w:t>
      </w:r>
      <w:r w:rsidR="00A60917" w:rsidRPr="00F06888">
        <w:rPr>
          <w:sz w:val="26"/>
          <w:szCs w:val="26"/>
        </w:rPr>
        <w:t xml:space="preserve"> затверджений Законом України від 24 лютого 2022 року № 2102- IX, </w:t>
      </w:r>
      <w:r w:rsidR="00C47696" w:rsidRPr="00F06888">
        <w:rPr>
          <w:sz w:val="26"/>
          <w:szCs w:val="26"/>
          <w:lang w:eastAsia="uk-UA"/>
        </w:rPr>
        <w:t xml:space="preserve"> </w:t>
      </w:r>
      <w:r w:rsidR="00C47696" w:rsidRPr="00F06888">
        <w:rPr>
          <w:sz w:val="26"/>
          <w:szCs w:val="26"/>
        </w:rPr>
        <w:t>Закон України «Про Державний бюджет України на 202</w:t>
      </w:r>
      <w:r w:rsidR="00C20001" w:rsidRPr="00F06888">
        <w:rPr>
          <w:sz w:val="26"/>
          <w:szCs w:val="26"/>
        </w:rPr>
        <w:t>4</w:t>
      </w:r>
      <w:r w:rsidR="00C47696" w:rsidRPr="00F06888">
        <w:rPr>
          <w:sz w:val="26"/>
          <w:szCs w:val="26"/>
        </w:rPr>
        <w:t xml:space="preserve"> рік, </w:t>
      </w:r>
      <w:r w:rsidR="00845803" w:rsidRPr="00F06888">
        <w:rPr>
          <w:sz w:val="26"/>
          <w:szCs w:val="26"/>
        </w:rPr>
        <w:t xml:space="preserve">розпорядження </w:t>
      </w:r>
      <w:proofErr w:type="spellStart"/>
      <w:r w:rsidR="00845803" w:rsidRPr="00F06888">
        <w:rPr>
          <w:sz w:val="26"/>
          <w:szCs w:val="26"/>
        </w:rPr>
        <w:t>в.о</w:t>
      </w:r>
      <w:proofErr w:type="spellEnd"/>
      <w:r w:rsidR="00845803" w:rsidRPr="00F06888">
        <w:rPr>
          <w:sz w:val="26"/>
          <w:szCs w:val="26"/>
        </w:rPr>
        <w:t>. голови облдержадміністрації, начальника обласної військової адміністрації від 12.12.2023 №605/5-23 "Про обласний  бюджет на 2024 рік"</w:t>
      </w:r>
      <w:r w:rsidR="00C47696" w:rsidRPr="00F06888">
        <w:rPr>
          <w:sz w:val="26"/>
          <w:szCs w:val="26"/>
        </w:rPr>
        <w:t xml:space="preserve">, </w:t>
      </w:r>
      <w:r w:rsidR="00F06888" w:rsidRPr="00F06888">
        <w:rPr>
          <w:sz w:val="26"/>
          <w:szCs w:val="26"/>
        </w:rPr>
        <w:t xml:space="preserve"> керуючись пунктом 22 розділу IV «Прикінцеві та перехідні положення» Бюджетного кодексу України», статтями 4, 15 Закону України «Про правовий режим воєнного стану», </w:t>
      </w:r>
      <w:r w:rsidR="00791CC6" w:rsidRPr="00F06888">
        <w:rPr>
          <w:rFonts w:ascii="Times New Roman" w:hAnsi="Times New Roman" w:cs="Times New Roman"/>
          <w:sz w:val="26"/>
          <w:szCs w:val="26"/>
        </w:rPr>
        <w:t>постанов</w:t>
      </w:r>
      <w:r w:rsidRPr="00F06888">
        <w:rPr>
          <w:rFonts w:ascii="Times New Roman" w:hAnsi="Times New Roman" w:cs="Times New Roman"/>
          <w:sz w:val="26"/>
          <w:szCs w:val="26"/>
        </w:rPr>
        <w:t>ою</w:t>
      </w:r>
      <w:r w:rsidR="00791CC6" w:rsidRPr="00F06888">
        <w:rPr>
          <w:rFonts w:ascii="Times New Roman" w:hAnsi="Times New Roman" w:cs="Times New Roman"/>
          <w:sz w:val="26"/>
          <w:szCs w:val="26"/>
        </w:rPr>
        <w:t xml:space="preserve"> Кабінету Міністрів України від 11 березня 2022 року №2</w:t>
      </w:r>
      <w:r w:rsidR="00C20001" w:rsidRPr="00F06888">
        <w:rPr>
          <w:rFonts w:ascii="Times New Roman" w:hAnsi="Times New Roman" w:cs="Times New Roman"/>
          <w:sz w:val="26"/>
          <w:szCs w:val="26"/>
        </w:rPr>
        <w:t>5</w:t>
      </w:r>
      <w:r w:rsidR="00791CC6" w:rsidRPr="00F06888">
        <w:rPr>
          <w:rFonts w:ascii="Times New Roman" w:hAnsi="Times New Roman" w:cs="Times New Roman"/>
          <w:sz w:val="26"/>
          <w:szCs w:val="26"/>
        </w:rPr>
        <w:t>2 «Деякі питання формування та виконання місцевих бюджетів у період воєнного стану», розпорядженням Президента України від 04.07.2022 №122/2022-рп «Про призначення О.Журавльова начальником Лиманської міської військової адміністрації Краматорського району Донецької області»:</w:t>
      </w:r>
    </w:p>
    <w:p w:rsidR="00791CC6" w:rsidRPr="00791CC6" w:rsidRDefault="00791CC6" w:rsidP="002D3E69">
      <w:pPr>
        <w:widowControl/>
        <w:suppressAutoHyphens w:val="0"/>
        <w:autoSpaceDN/>
        <w:ind w:left="1065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791CC6" w:rsidRPr="00791CC6" w:rsidRDefault="00791CC6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1.Визначити на 202</w:t>
      </w:r>
      <w:r w:rsidR="00C2000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4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рік:</w:t>
      </w:r>
    </w:p>
    <w:p w:rsidR="0003321E" w:rsidRDefault="0003321E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791CC6" w:rsidRPr="00845803" w:rsidRDefault="00791CC6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84580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доходи  бюджету міської територіальної громади в сумі </w:t>
      </w:r>
      <w:r w:rsidR="00845803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320010</w:t>
      </w:r>
      <w:r w:rsidR="00845803" w:rsidRPr="00845803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>180</w:t>
      </w:r>
      <w:r w:rsidR="002A3C9E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Pr="0084580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гривень, у тому числі доходи загального фонду бюджету міської територіальної громади     </w:t>
      </w:r>
      <w:r w:rsidR="002C63D9" w:rsidRPr="0084580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  </w:t>
      </w:r>
      <w:r w:rsidRPr="0084580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84580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319881</w:t>
      </w:r>
      <w:r w:rsidR="00845803" w:rsidRPr="0084580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530</w:t>
      </w:r>
      <w:r w:rsidR="0084580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84580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гривень та  доходи спеціального фонду бюджету міської територіальної громади </w:t>
      </w:r>
      <w:r w:rsidR="00845803" w:rsidRPr="0084580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128650 </w:t>
      </w:r>
      <w:r w:rsidRPr="0084580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гривень згідно з додатком 1 до цього </w:t>
      </w:r>
      <w:r w:rsidR="008150EB" w:rsidRPr="0084580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розпорядження</w:t>
      </w:r>
      <w:r w:rsidRPr="0084580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;</w:t>
      </w:r>
    </w:p>
    <w:p w:rsidR="00791CC6" w:rsidRPr="00C20001" w:rsidRDefault="00791CC6" w:rsidP="002D3E69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ru-RU" w:bidi="ar-SA"/>
        </w:rPr>
      </w:pPr>
      <w:r w:rsidRPr="00C20001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ru-RU" w:bidi="ar-SA"/>
        </w:rPr>
        <w:tab/>
      </w:r>
    </w:p>
    <w:p w:rsidR="00791CC6" w:rsidRPr="00845803" w:rsidRDefault="00791CC6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84580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видатки бюджету міської територіальної громади в сумі </w:t>
      </w:r>
      <w:r w:rsidR="002A3C9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320</w:t>
      </w:r>
      <w:r w:rsidR="00845803" w:rsidRPr="0084580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010180 </w:t>
      </w:r>
      <w:r w:rsidRPr="0084580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гривень, у тому числі видатки загального фонду бюджету міської територіальної громади </w:t>
      </w:r>
      <w:r w:rsidR="00BB0175" w:rsidRPr="0084580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      </w:t>
      </w:r>
      <w:r w:rsidR="002A3C9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319</w:t>
      </w:r>
      <w:r w:rsidR="00845803" w:rsidRPr="0084580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8</w:t>
      </w:r>
      <w:r w:rsidR="002A3C9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81</w:t>
      </w:r>
      <w:r w:rsidR="00845803" w:rsidRPr="0084580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530</w:t>
      </w:r>
      <w:r w:rsidRPr="0084580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гривень та видатки спеціального фонду  бюджету міської територіальної громади </w:t>
      </w:r>
      <w:r w:rsidR="00845803" w:rsidRPr="0084580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128650 </w:t>
      </w:r>
      <w:r w:rsidRPr="0084580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гривень згідно з додатком 3 до цього </w:t>
      </w:r>
      <w:r w:rsidR="008150EB" w:rsidRPr="00845803">
        <w:rPr>
          <w:rFonts w:ascii="Times New Roman" w:eastAsia="Times New Roman" w:hAnsi="Times New Roman" w:cs="Times New Roman" w:hint="eastAsia"/>
          <w:kern w:val="0"/>
          <w:sz w:val="26"/>
          <w:szCs w:val="26"/>
          <w:lang w:eastAsia="ru-RU" w:bidi="ar-SA"/>
        </w:rPr>
        <w:t>розпорядження</w:t>
      </w:r>
      <w:r w:rsidR="002A3C9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;</w:t>
      </w:r>
    </w:p>
    <w:p w:rsidR="00791CC6" w:rsidRPr="00C20001" w:rsidRDefault="00791CC6" w:rsidP="002D3E69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ru-RU" w:bidi="ar-SA"/>
        </w:rPr>
      </w:pPr>
    </w:p>
    <w:p w:rsidR="00791CC6" w:rsidRPr="00FA6730" w:rsidRDefault="00791CC6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FA673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оборотний залишок бюджетних коштів бюджету міської територіальної гром</w:t>
      </w:r>
      <w:r w:rsidRPr="00FA673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</w:t>
      </w:r>
      <w:r w:rsidRPr="00FA673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ди в розмірі </w:t>
      </w:r>
      <w:r w:rsidR="00941AA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32</w:t>
      </w:r>
      <w:r w:rsidRPr="00FA673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0000 гривень, що становить 0,</w:t>
      </w:r>
      <w:r w:rsidR="00941AA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</w:t>
      </w:r>
      <w:r w:rsidRPr="00FA673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відсотка видатків загального фонду м</w:t>
      </w:r>
      <w:r w:rsidRPr="00FA673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і</w:t>
      </w:r>
      <w:r w:rsidRPr="00FA673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ської  територіальної громади, визначених цим пунктом; </w:t>
      </w:r>
    </w:p>
    <w:p w:rsidR="00791CC6" w:rsidRPr="00FA6730" w:rsidRDefault="00791CC6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FA6730" w:rsidRDefault="00FA6730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ru-RU" w:bidi="ar-SA"/>
        </w:rPr>
      </w:pPr>
    </w:p>
    <w:p w:rsidR="00FA6730" w:rsidRDefault="00FA6730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ru-RU" w:bidi="ar-SA"/>
        </w:rPr>
      </w:pPr>
    </w:p>
    <w:p w:rsidR="00FA6730" w:rsidRDefault="00FA6730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ru-RU" w:bidi="ar-SA"/>
        </w:rPr>
      </w:pPr>
    </w:p>
    <w:p w:rsidR="00791CC6" w:rsidRPr="00FA6730" w:rsidRDefault="00791CC6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FA673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резервний фонд бюджету міської  територіальної громади у розмірі </w:t>
      </w:r>
      <w:r w:rsidR="002C63D9" w:rsidRPr="00FA673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30</w:t>
      </w:r>
      <w:r w:rsidRPr="00FA673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00000 гривень, що становить </w:t>
      </w:r>
      <w:r w:rsidR="00FA6730" w:rsidRPr="00FA673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0,9 </w:t>
      </w:r>
      <w:r w:rsidRPr="00FA673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відсотка видатків загального фонду бюджету міської тер</w:t>
      </w:r>
      <w:r w:rsidRPr="00FA673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и</w:t>
      </w:r>
      <w:r w:rsidRPr="00FA673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торіальної громади, визначених цим пунктом.</w:t>
      </w:r>
    </w:p>
    <w:p w:rsidR="00791CC6" w:rsidRPr="00791CC6" w:rsidRDefault="00791CC6" w:rsidP="002D3E69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AF5077" w:rsidRDefault="00AF5077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AF507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Витрачання коштів резервного фонду здійснювати відповідно до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AF507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статті 24 Б</w:t>
      </w:r>
      <w:r w:rsidRPr="00AF507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ю</w:t>
      </w:r>
      <w:r w:rsidRPr="00AF507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джетного кодексу України, постанови Кабінету Міністрів України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AF507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від </w:t>
      </w:r>
      <w:r w:rsidR="00C2000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29</w:t>
      </w:r>
      <w:r w:rsidRPr="00AF507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березня 20</w:t>
      </w:r>
      <w:r w:rsidR="00C2000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0</w:t>
      </w:r>
      <w:r w:rsidRPr="00AF507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2 року № </w:t>
      </w:r>
      <w:r w:rsidR="00C2000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415</w:t>
      </w:r>
      <w:r w:rsidRPr="00AF507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«</w:t>
      </w:r>
      <w:r w:rsidR="00C20001" w:rsidRPr="00C2000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Про затвердження Порядку використання коштів резервного фонду б</w:t>
      </w:r>
      <w:r w:rsidR="00C20001" w:rsidRPr="00C2000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ю</w:t>
      </w:r>
      <w:r w:rsidR="00C20001" w:rsidRPr="00C2000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джету</w:t>
      </w:r>
      <w:r w:rsidRPr="00AF507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»</w:t>
      </w:r>
      <w:r w:rsidR="00C2000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(із змінами)</w:t>
      </w:r>
      <w:r w:rsidRPr="00AF507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AF5077" w:rsidRDefault="00AF5077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791CC6" w:rsidRDefault="00791CC6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2. Затвердити бюджетні призначення головним розпорядникам коштів бюджету міської територіальної громади на 202</w:t>
      </w:r>
      <w:r w:rsidR="00C2000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4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рік у розрізі відповідальних виконавців за бюджетними п</w:t>
      </w:r>
      <w:r w:rsidR="00AF507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рограмами згідно з додатком 3 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до цього </w:t>
      </w:r>
      <w:r w:rsidR="008150EB" w:rsidRPr="008150EB">
        <w:rPr>
          <w:rFonts w:ascii="Times New Roman" w:eastAsia="Times New Roman" w:hAnsi="Times New Roman" w:cs="Times New Roman" w:hint="eastAsia"/>
          <w:kern w:val="0"/>
          <w:sz w:val="26"/>
          <w:szCs w:val="26"/>
          <w:lang w:eastAsia="ru-RU" w:bidi="ar-SA"/>
        </w:rPr>
        <w:t>розпорядження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AF5077" w:rsidRPr="00791CC6" w:rsidRDefault="00AF5077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791CC6" w:rsidRDefault="00791CC6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3.  Затвердити на 202</w:t>
      </w:r>
      <w:r w:rsidR="00C2000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4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рік міжбюджетні трансферти згідно з додатком 5 до ць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го </w:t>
      </w:r>
      <w:r w:rsidR="008150EB" w:rsidRPr="008150EB">
        <w:rPr>
          <w:rFonts w:ascii="Times New Roman" w:eastAsia="Times New Roman" w:hAnsi="Times New Roman" w:cs="Times New Roman" w:hint="eastAsia"/>
          <w:kern w:val="0"/>
          <w:sz w:val="26"/>
          <w:szCs w:val="26"/>
          <w:lang w:eastAsia="ru-RU" w:bidi="ar-SA"/>
        </w:rPr>
        <w:t>розпорядження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AF5077" w:rsidRPr="00791CC6" w:rsidRDefault="00AF5077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791CC6" w:rsidRDefault="00791CC6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4. Затвердити на 202</w:t>
      </w:r>
      <w:r w:rsidR="00C2000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4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рік розподіл витрат бюджету міської територіальної гр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мади на реалізацію місцевих/регіональних програм згідно з додатком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7</w:t>
      </w:r>
      <w:r w:rsidR="008150EB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до цього</w:t>
      </w:r>
      <w:r w:rsidR="008150EB" w:rsidRPr="008150EB">
        <w:rPr>
          <w:rFonts w:hint="eastAsia"/>
        </w:rPr>
        <w:t xml:space="preserve"> </w:t>
      </w:r>
      <w:r w:rsidR="008150EB" w:rsidRPr="008150EB">
        <w:rPr>
          <w:rFonts w:ascii="Times New Roman" w:eastAsia="Times New Roman" w:hAnsi="Times New Roman" w:cs="Times New Roman" w:hint="eastAsia"/>
          <w:kern w:val="0"/>
          <w:sz w:val="26"/>
          <w:szCs w:val="26"/>
          <w:lang w:eastAsia="ru-RU" w:bidi="ar-SA"/>
        </w:rPr>
        <w:t>ро</w:t>
      </w:r>
      <w:r w:rsidR="008150EB" w:rsidRPr="008150EB">
        <w:rPr>
          <w:rFonts w:ascii="Times New Roman" w:eastAsia="Times New Roman" w:hAnsi="Times New Roman" w:cs="Times New Roman" w:hint="eastAsia"/>
          <w:kern w:val="0"/>
          <w:sz w:val="26"/>
          <w:szCs w:val="26"/>
          <w:lang w:eastAsia="ru-RU" w:bidi="ar-SA"/>
        </w:rPr>
        <w:t>з</w:t>
      </w:r>
      <w:r w:rsidR="008150EB" w:rsidRPr="008150EB">
        <w:rPr>
          <w:rFonts w:ascii="Times New Roman" w:eastAsia="Times New Roman" w:hAnsi="Times New Roman" w:cs="Times New Roman" w:hint="eastAsia"/>
          <w:kern w:val="0"/>
          <w:sz w:val="26"/>
          <w:szCs w:val="26"/>
          <w:lang w:eastAsia="ru-RU" w:bidi="ar-SA"/>
        </w:rPr>
        <w:t>порядження</w:t>
      </w:r>
      <w:r w:rsidR="00521488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AF5077" w:rsidRPr="00791CC6" w:rsidRDefault="00AF5077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791CC6" w:rsidRDefault="00791CC6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5. Установити, що у загальному фонді бюджету міської територіальної громади на 202</w:t>
      </w:r>
      <w:r w:rsidR="00C2000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4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рік до доходів загального фонду бюджету міської територіальної громади н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лежать доходи, визначені статтею 64 Бюджетного кодексу України, та трансферти, визначені </w:t>
      </w:r>
      <w:r w:rsidR="004C7809" w:rsidRPr="004C7809">
        <w:rPr>
          <w:rFonts w:ascii="Times New Roman" w:eastAsia="Times New Roman" w:hAnsi="Times New Roman" w:cs="Times New Roman" w:hint="eastAsia"/>
          <w:kern w:val="0"/>
          <w:sz w:val="26"/>
          <w:szCs w:val="26"/>
          <w:lang w:eastAsia="ru-RU" w:bidi="ar-SA"/>
        </w:rPr>
        <w:t>статт</w:t>
      </w:r>
      <w:r w:rsidR="002F774B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ями</w:t>
      </w:r>
      <w:r w:rsidR="004C7809" w:rsidRPr="004C78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97</w:t>
      </w:r>
      <w:r w:rsidR="004C78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, </w:t>
      </w:r>
      <w:r w:rsidR="004C7809" w:rsidRPr="004C780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101</w:t>
      </w:r>
      <w:r w:rsidR="002F774B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, 103</w:t>
      </w:r>
      <w:r w:rsidR="002F774B" w:rsidRPr="002F774B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 w:bidi="ar-SA"/>
        </w:rPr>
        <w:t>2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Бюджетного кодексу України.</w:t>
      </w:r>
    </w:p>
    <w:p w:rsidR="00AF5077" w:rsidRPr="00791CC6" w:rsidRDefault="00AF5077" w:rsidP="002D3E69">
      <w:pPr>
        <w:widowControl/>
        <w:tabs>
          <w:tab w:val="left" w:pos="3828"/>
        </w:tabs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791CC6" w:rsidRPr="00BB66BB" w:rsidRDefault="00791CC6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B66BB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6. Установити, що джерелами формування спеціального фонду бюджету міс</w:t>
      </w:r>
      <w:r w:rsidRPr="00BB66BB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ь</w:t>
      </w:r>
      <w:r w:rsidRPr="00BB66BB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кої територіальної громади на 202</w:t>
      </w:r>
      <w:r w:rsidR="00C2000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4</w:t>
      </w:r>
      <w:r w:rsidR="002F219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рік </w:t>
      </w:r>
      <w:r w:rsidRPr="00BB66BB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у частині доходів є надходження, визначені статтею 69</w:t>
      </w:r>
      <w:r w:rsidRPr="00BB66BB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 w:bidi="ar-SA"/>
        </w:rPr>
        <w:t>1</w:t>
      </w:r>
      <w:r w:rsidR="002F219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Бюджетного кодексу України.</w:t>
      </w:r>
    </w:p>
    <w:p w:rsidR="00BB66BB" w:rsidRPr="00BB66BB" w:rsidRDefault="00BB66BB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791CC6" w:rsidRDefault="00791CC6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BB66BB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7. Установити, що у 202</w:t>
      </w:r>
      <w:r w:rsidR="00C2000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4</w:t>
      </w:r>
      <w:r w:rsidRPr="00BB66BB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році кошти, отримані до спеціального фонду бюджету міської територіальної громади згідно з відповідними пунктами статті 69</w:t>
      </w:r>
      <w:r w:rsidRPr="00BB66BB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 w:bidi="ar-SA"/>
        </w:rPr>
        <w:t>1</w:t>
      </w:r>
      <w:r w:rsidRPr="00BB66BB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Бюджетн</w:t>
      </w:r>
      <w:r w:rsidRPr="00BB66BB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</w:t>
      </w:r>
      <w:r w:rsidRPr="00BB66BB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го кодексу України, спрямовуються на реалізацію заходів, визначених частиною др</w:t>
      </w:r>
      <w:r w:rsidRPr="00BB66BB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у</w:t>
      </w:r>
      <w:r w:rsidRPr="00BB66BB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гою статті 70 Бюджетного кодексу України. </w:t>
      </w:r>
    </w:p>
    <w:p w:rsidR="00BB66BB" w:rsidRDefault="00BB66BB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BB66BB" w:rsidRPr="00BB66BB" w:rsidRDefault="00BB66BB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8. Установити, що розподіл видатків  врахованих </w:t>
      </w:r>
      <w:r w:rsidR="00E12368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виконавчому комітету Л</w:t>
      </w:r>
      <w:r w:rsidR="00E12368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и</w:t>
      </w:r>
      <w:r w:rsidR="00E12368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манської міської ради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за КПКВК МБ 7370 «</w:t>
      </w:r>
      <w:r w:rsidRPr="00BB66BB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Реалізація інших заходів щодо соціально -  економічного розвитку територій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» здійснюватиметься після </w:t>
      </w:r>
      <w:r w:rsidR="00E12368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повного </w:t>
      </w:r>
      <w:r w:rsidR="003D5298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обстеження пошкодженого майна комунальної власності внаслідок воєнних дій та</w:t>
      </w:r>
      <w:r w:rsidR="003D5298" w:rsidRPr="003D5298">
        <w:t xml:space="preserve"> </w:t>
      </w:r>
      <w:r w:rsidR="003D5298" w:rsidRPr="003D5298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визначення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пріоритетних напрямків соціально-економічного розвитку громади.</w:t>
      </w:r>
    </w:p>
    <w:p w:rsidR="00AF5077" w:rsidRPr="00BB66BB" w:rsidRDefault="00AF5077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791CC6" w:rsidRPr="00791CC6" w:rsidRDefault="003D5298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9</w:t>
      </w:r>
      <w:r w:rsidR="00791CC6"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 Фінансовому управлінню Лиманської міської ради (Пилипенко):</w:t>
      </w:r>
    </w:p>
    <w:p w:rsidR="00791CC6" w:rsidRPr="00791CC6" w:rsidRDefault="00791CC6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1) надати право:</w:t>
      </w:r>
    </w:p>
    <w:p w:rsidR="00791CC6" w:rsidRDefault="00791CC6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відповідно до статей 43, 73 Бюджетного кодексу України у порядку, визнач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е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ному Кабінетом Міністрів України, отримувати позики на покриття тимчасових кас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вих розривів бюджету міської територіальної громади, пов’язаних із забезпеченням захищених видатків загального фонду, в межах поточного бюджетного періоду за р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lastRenderedPageBreak/>
        <w:t>хунок коштів єдиного казначейського рахунку на договірних умовах без нарахування відсотків за користування цими коштами з обов'язковим їх поверненням до кінця п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точного бюджетного періоду;</w:t>
      </w:r>
    </w:p>
    <w:p w:rsidR="00791CC6" w:rsidRDefault="00791CC6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2) здійснювати відображення змін до розпису бюджету міської територіальної громади у випадку внесення змін Міністерством фінансів України змін та доповнень до бюджетної класифікації в частині назв  і кодів класифікації доходів, кодів Типової програмної класифікації видатків та кредитування місцевих бюджетів і відомчої кл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сифікації, за джерелами доходів і напрямами видатків головних розпорядників коштів бюджету міської  територіальної</w:t>
      </w:r>
      <w:r w:rsidR="0049677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громади за відповідними кодами;</w:t>
      </w:r>
    </w:p>
    <w:p w:rsidR="00496777" w:rsidRPr="00496777" w:rsidRDefault="002F2199" w:rsidP="002D3E69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>3</w:t>
      </w:r>
      <w:r w:rsidR="00496777" w:rsidRPr="00496777">
        <w:rPr>
          <w:rFonts w:ascii="Times New Roman" w:hAnsi="Times New Roman" w:cs="Times New Roman"/>
          <w:kern w:val="0"/>
          <w:sz w:val="26"/>
          <w:szCs w:val="26"/>
          <w:lang w:bidi="ar-SA"/>
        </w:rPr>
        <w:t>) довести головним розпорядникам коштів бюджету міської територіальної громади лімітні довідки про бюджетні асигнування за скороченою Типовою програ</w:t>
      </w:r>
      <w:r w:rsidR="00496777" w:rsidRPr="00496777">
        <w:rPr>
          <w:rFonts w:ascii="Times New Roman" w:hAnsi="Times New Roman" w:cs="Times New Roman"/>
          <w:kern w:val="0"/>
          <w:sz w:val="26"/>
          <w:szCs w:val="26"/>
          <w:lang w:bidi="ar-SA"/>
        </w:rPr>
        <w:t>м</w:t>
      </w:r>
      <w:r w:rsidR="00496777" w:rsidRPr="00496777">
        <w:rPr>
          <w:rFonts w:ascii="Times New Roman" w:hAnsi="Times New Roman" w:cs="Times New Roman"/>
          <w:kern w:val="0"/>
          <w:sz w:val="26"/>
          <w:szCs w:val="26"/>
          <w:lang w:bidi="ar-SA"/>
        </w:rPr>
        <w:t>ною класифікацією видатків та кредитування місцевих бюджетів з урахуванням</w:t>
      </w:r>
    </w:p>
    <w:p w:rsidR="00496777" w:rsidRPr="00496777" w:rsidRDefault="00496777" w:rsidP="002D3E69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 w:rsidRPr="00496777">
        <w:rPr>
          <w:rFonts w:ascii="Times New Roman" w:hAnsi="Times New Roman" w:cs="Times New Roman"/>
          <w:kern w:val="0"/>
          <w:sz w:val="26"/>
          <w:szCs w:val="26"/>
          <w:lang w:bidi="ar-SA"/>
        </w:rPr>
        <w:t>внесених змін;</w:t>
      </w:r>
    </w:p>
    <w:p w:rsidR="00496777" w:rsidRPr="002F774B" w:rsidRDefault="002F2199" w:rsidP="002D3E69">
      <w:pPr>
        <w:widowControl/>
        <w:suppressAutoHyphens w:val="0"/>
        <w:autoSpaceDE w:val="0"/>
        <w:adjustRightInd w:val="0"/>
        <w:ind w:firstLine="720"/>
        <w:textAlignment w:val="auto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 w:rsidRPr="002F774B">
        <w:rPr>
          <w:rFonts w:ascii="Times New Roman" w:hAnsi="Times New Roman" w:cs="Times New Roman"/>
          <w:kern w:val="0"/>
          <w:sz w:val="26"/>
          <w:szCs w:val="26"/>
          <w:lang w:bidi="ar-SA"/>
        </w:rPr>
        <w:t>4</w:t>
      </w:r>
      <w:r w:rsidR="00496777" w:rsidRPr="002F774B">
        <w:rPr>
          <w:rFonts w:ascii="Times New Roman" w:hAnsi="Times New Roman" w:cs="Times New Roman"/>
          <w:kern w:val="0"/>
          <w:sz w:val="26"/>
          <w:szCs w:val="26"/>
          <w:lang w:bidi="ar-SA"/>
        </w:rPr>
        <w:t>) забезпечити оприлюднення цього розпорядження в десятиденний строк</w:t>
      </w:r>
    </w:p>
    <w:p w:rsidR="00496777" w:rsidRPr="002F774B" w:rsidRDefault="00496777" w:rsidP="002D3E69">
      <w:pPr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 w:rsidRPr="002F774B">
        <w:rPr>
          <w:rFonts w:ascii="Times New Roman" w:hAnsi="Times New Roman" w:cs="Times New Roman"/>
          <w:kern w:val="0"/>
          <w:sz w:val="26"/>
          <w:szCs w:val="26"/>
          <w:lang w:bidi="ar-SA"/>
        </w:rPr>
        <w:t>з дня його прийняття відповідно до частини четвертої статті 28 Бюджетного</w:t>
      </w:r>
    </w:p>
    <w:p w:rsidR="00496777" w:rsidRPr="002F774B" w:rsidRDefault="00496777" w:rsidP="002D3E69">
      <w:pPr>
        <w:widowControl/>
        <w:suppressAutoHyphens w:val="0"/>
        <w:autoSpaceDN/>
        <w:textAlignment w:val="auto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 w:rsidRPr="002F774B">
        <w:rPr>
          <w:rFonts w:ascii="Times New Roman" w:hAnsi="Times New Roman" w:cs="Times New Roman"/>
          <w:kern w:val="0"/>
          <w:sz w:val="26"/>
          <w:szCs w:val="26"/>
          <w:lang w:bidi="ar-SA"/>
        </w:rPr>
        <w:t>кодексу України.</w:t>
      </w:r>
    </w:p>
    <w:p w:rsidR="00496777" w:rsidRPr="00496777" w:rsidRDefault="00496777" w:rsidP="002D3E69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kern w:val="0"/>
          <w:sz w:val="26"/>
          <w:szCs w:val="26"/>
          <w:lang w:bidi="ar-SA"/>
        </w:rPr>
      </w:pPr>
    </w:p>
    <w:p w:rsidR="00791CC6" w:rsidRPr="00791CC6" w:rsidRDefault="00791CC6" w:rsidP="002D3E69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9677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ab/>
      </w:r>
      <w:r w:rsidR="003D5298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10</w:t>
      </w:r>
      <w:r w:rsidRPr="0049677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. Головним 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розпорядникам бюджетних коштів забезпечити:</w:t>
      </w:r>
    </w:p>
    <w:p w:rsidR="00791CC6" w:rsidRPr="00791CC6" w:rsidRDefault="00791CC6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1) затвердження паспортів бюджетних програм протягом 45 днів з дня набра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ня чинності цим </w:t>
      </w:r>
      <w:r w:rsidR="008150EB" w:rsidRPr="008150EB">
        <w:rPr>
          <w:rFonts w:ascii="Times New Roman" w:eastAsia="Times New Roman" w:hAnsi="Times New Roman" w:cs="Times New Roman" w:hint="eastAsia"/>
          <w:kern w:val="0"/>
          <w:sz w:val="26"/>
          <w:szCs w:val="26"/>
          <w:lang w:eastAsia="ru-RU" w:bidi="ar-SA"/>
        </w:rPr>
        <w:t>розпорядження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, відповідно до частини восьмої статті 20  Бюджетн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го кодексу України;</w:t>
      </w:r>
    </w:p>
    <w:p w:rsidR="00791CC6" w:rsidRPr="00496777" w:rsidRDefault="00791CC6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2) здійснення управління бюджетними коштами у межах встановлених їм б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ю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джетних повноважень та оцінки ефективності бюджетних програм, забезпечуючи ефективне, результативне і цільове використання бюджетних коштів, організацію та координацію роботи розпорядників бюджетних коштів нижчого рівня та одержувачів </w:t>
      </w:r>
      <w:r w:rsidRPr="0049677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бюджетних коштів у бюджетному процесі;</w:t>
      </w:r>
    </w:p>
    <w:p w:rsidR="00496777" w:rsidRDefault="00496777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9677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3</w:t>
      </w:r>
      <w:r w:rsidR="00791CC6" w:rsidRPr="0049677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) </w:t>
      </w:r>
      <w:r w:rsidRPr="0049677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доступність інформації про бюджет міської територіальної громади на 202</w:t>
      </w:r>
      <w:r w:rsidR="00C20001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4</w:t>
      </w:r>
      <w:r w:rsidRPr="0049677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рік за бюджетними програмами та показниками, бюджетні призначення щодо яких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49677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визначені цим розпорядженням, відповідно до чинного законодавства;</w:t>
      </w:r>
    </w:p>
    <w:p w:rsidR="00791CC6" w:rsidRPr="00791CC6" w:rsidRDefault="00496777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4</w:t>
      </w:r>
      <w:r w:rsidR="00791CC6"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) взяття бюджетних зобов'язань та здійснення </w:t>
      </w:r>
      <w:r w:rsidR="002F774B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платежів  проводити тільки в межах бюджетних асигнувань, встановлених кошторисами, враховуючи необхідність виконання бюджетних зобов’язань минулих років, узятих на облік органами Казн</w:t>
      </w:r>
      <w:r w:rsidR="002F774B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</w:t>
      </w:r>
      <w:r w:rsidR="002F774B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чейства України</w:t>
      </w:r>
      <w:r w:rsidR="00791CC6"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;</w:t>
      </w:r>
    </w:p>
    <w:p w:rsidR="00791CC6" w:rsidRDefault="00496777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5</w:t>
      </w:r>
      <w:r w:rsidR="00791CC6"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) згідно з частиною четвертою статті 77 Бюджетного кодексу України в пе</w:t>
      </w:r>
      <w:r w:rsidR="00791CC6"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р</w:t>
      </w:r>
      <w:r w:rsidR="00791CC6"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; </w:t>
      </w:r>
      <w:r w:rsidRPr="0049677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на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49677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проведення розрахунків за електричну та т</w:t>
      </w:r>
      <w:r w:rsidRPr="0049677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е</w:t>
      </w:r>
      <w:r w:rsidRPr="0049677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плову енергію, водопостачання,водовідведення, природний газ та послуги зв’язку, які споживають бюджетні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49677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установи, та укладання договорів за кожним видом відпові</w:t>
      </w:r>
      <w:r w:rsidRPr="0049677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</w:t>
      </w:r>
      <w:r w:rsidRPr="0049677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них послуг у межах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496777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бюджетних асигнувань, затверджених у кошторисі</w:t>
      </w:r>
      <w:r w:rsidR="00791CC6"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2A3C9E" w:rsidRPr="00791CC6" w:rsidRDefault="002A3C9E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791CC6" w:rsidRDefault="00496777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F219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</w:t>
      </w:r>
      <w:r w:rsidR="002D3E6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</w:t>
      </w:r>
      <w:r w:rsidR="00791CC6" w:rsidRPr="002F219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 Додатки  до цього рішення є його невід’ємною частиною.</w:t>
      </w:r>
      <w:r w:rsidR="006674FE" w:rsidRPr="002F219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2F2199" w:rsidRPr="002F219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Додатки </w:t>
      </w:r>
      <w:r w:rsidR="002D3E6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2</w:t>
      </w:r>
      <w:r w:rsidR="002F2199" w:rsidRPr="002F219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«Ф</w:t>
      </w:r>
      <w:r w:rsidR="002F2199" w:rsidRPr="002F219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і</w:t>
      </w:r>
      <w:r w:rsidR="002F2199" w:rsidRPr="002F219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нансування місцевого бюджету</w:t>
      </w:r>
      <w:r w:rsidR="004E210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»</w:t>
      </w:r>
      <w:r w:rsidR="002F2199" w:rsidRPr="002F219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, </w:t>
      </w:r>
      <w:r w:rsidR="00FE5D9E" w:rsidRPr="002F219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4 «Кредитування місцевого бюджету» та </w:t>
      </w:r>
      <w:r w:rsidR="006674FE" w:rsidRPr="002F219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6 «Обсяги капітальних вкладень бюджету </w:t>
      </w:r>
      <w:r w:rsidR="004E210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у розрізі інвестиційних програм</w:t>
      </w:r>
      <w:r w:rsidR="006674FE" w:rsidRPr="002F219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» відсутні.</w:t>
      </w:r>
    </w:p>
    <w:p w:rsidR="002D3E69" w:rsidRDefault="002D3E69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2D3E69" w:rsidRDefault="002D3E69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2D3E6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2</w:t>
      </w:r>
      <w:r w:rsidRPr="002D3E69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 Це рішення набуває чинності з 01 січня 2024 року і діє по 31 грудня 2024 року.</w:t>
      </w:r>
    </w:p>
    <w:p w:rsidR="002A3C9E" w:rsidRPr="002F2199" w:rsidRDefault="002A3C9E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791CC6" w:rsidRPr="00791CC6" w:rsidRDefault="00791CC6" w:rsidP="002D3E69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lastRenderedPageBreak/>
        <w:t>1</w:t>
      </w:r>
      <w:r w:rsidR="003D5298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3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 Контроль за виконанням цього розпорядження залишаю за собою.</w:t>
      </w:r>
    </w:p>
    <w:p w:rsidR="00791CC6" w:rsidRPr="00791CC6" w:rsidRDefault="00791CC6" w:rsidP="00791CC6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791CC6" w:rsidRPr="00791CC6" w:rsidRDefault="00791CC6" w:rsidP="00791CC6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9F229E" w:rsidRDefault="00791CC6" w:rsidP="00521488">
      <w:pPr>
        <w:widowControl/>
        <w:suppressAutoHyphens w:val="0"/>
        <w:autoSpaceDN/>
        <w:jc w:val="both"/>
        <w:textAlignment w:val="auto"/>
      </w:pP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Начальник  міської військової адміністрації</w:t>
      </w:r>
      <w:r w:rsidR="006674FE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                  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  </w:t>
      </w:r>
      <w:r w:rsidRPr="00791CC6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Олександр ЖУРАВЛЬОВ</w:t>
      </w:r>
    </w:p>
    <w:p w:rsidR="009F229E" w:rsidRDefault="009F229E">
      <w:pPr>
        <w:pStyle w:val="Textbody"/>
        <w:spacing w:line="240" w:lineRule="auto"/>
        <w:ind w:firstLine="708"/>
        <w:jc w:val="both"/>
        <w:textAlignment w:val="auto"/>
      </w:pPr>
    </w:p>
    <w:p w:rsidR="009F229E" w:rsidRDefault="009F229E">
      <w:pPr>
        <w:pStyle w:val="Textbody"/>
        <w:spacing w:line="240" w:lineRule="auto"/>
        <w:ind w:firstLine="708"/>
        <w:jc w:val="both"/>
        <w:textAlignment w:val="auto"/>
      </w:pPr>
    </w:p>
    <w:sectPr w:rsidR="009F229E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426" w:rsidRDefault="00726426">
      <w:r>
        <w:separator/>
      </w:r>
    </w:p>
  </w:endnote>
  <w:endnote w:type="continuationSeparator" w:id="0">
    <w:p w:rsidR="00726426" w:rsidRDefault="0072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426" w:rsidRDefault="00726426">
      <w:r>
        <w:rPr>
          <w:color w:val="000000"/>
        </w:rPr>
        <w:separator/>
      </w:r>
    </w:p>
  </w:footnote>
  <w:footnote w:type="continuationSeparator" w:id="0">
    <w:p w:rsidR="00726426" w:rsidRDefault="00726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38A2"/>
    <w:multiLevelType w:val="multilevel"/>
    <w:tmpl w:val="9F7E0AF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F229E"/>
    <w:rsid w:val="0003321E"/>
    <w:rsid w:val="000346DA"/>
    <w:rsid w:val="0005092B"/>
    <w:rsid w:val="000A2902"/>
    <w:rsid w:val="000B1C15"/>
    <w:rsid w:val="002A3C9E"/>
    <w:rsid w:val="002C63D9"/>
    <w:rsid w:val="002D3E69"/>
    <w:rsid w:val="002E2B51"/>
    <w:rsid w:val="002F2199"/>
    <w:rsid w:val="002F774B"/>
    <w:rsid w:val="00300073"/>
    <w:rsid w:val="003B7853"/>
    <w:rsid w:val="003D05A9"/>
    <w:rsid w:val="003D5298"/>
    <w:rsid w:val="00406AD2"/>
    <w:rsid w:val="00496777"/>
    <w:rsid w:val="004C7809"/>
    <w:rsid w:val="004E2106"/>
    <w:rsid w:val="00521488"/>
    <w:rsid w:val="00534E8F"/>
    <w:rsid w:val="005372BC"/>
    <w:rsid w:val="006674FE"/>
    <w:rsid w:val="006A3869"/>
    <w:rsid w:val="00726426"/>
    <w:rsid w:val="00791CC6"/>
    <w:rsid w:val="008150EB"/>
    <w:rsid w:val="00845803"/>
    <w:rsid w:val="00941AA7"/>
    <w:rsid w:val="009F229E"/>
    <w:rsid w:val="00A60917"/>
    <w:rsid w:val="00AB1864"/>
    <w:rsid w:val="00AF5077"/>
    <w:rsid w:val="00B52B55"/>
    <w:rsid w:val="00BB0175"/>
    <w:rsid w:val="00BB66BB"/>
    <w:rsid w:val="00C20001"/>
    <w:rsid w:val="00C47696"/>
    <w:rsid w:val="00CE5466"/>
    <w:rsid w:val="00D94D40"/>
    <w:rsid w:val="00DA05CE"/>
    <w:rsid w:val="00E0604D"/>
    <w:rsid w:val="00E12368"/>
    <w:rsid w:val="00E73A88"/>
    <w:rsid w:val="00E86764"/>
    <w:rsid w:val="00F06888"/>
    <w:rsid w:val="00F72FD1"/>
    <w:rsid w:val="00FA6730"/>
    <w:rsid w:val="00FB1998"/>
    <w:rsid w:val="00FC4F7D"/>
    <w:rsid w:val="00FE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uk-U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sz w:val="36"/>
    </w:rPr>
  </w:style>
  <w:style w:type="paragraph" w:styleId="9">
    <w:name w:val="heading 9"/>
    <w:basedOn w:val="Standard"/>
    <w:next w:val="Standard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styleId="a6">
    <w:name w:val="Balloon Text"/>
    <w:basedOn w:val="a"/>
    <w:rPr>
      <w:rFonts w:ascii="Tahoma" w:eastAsia="Tahoma" w:hAnsi="Tahoma" w:cs="Tahoma"/>
      <w:sz w:val="16"/>
      <w:szCs w:val="14"/>
    </w:rPr>
  </w:style>
  <w:style w:type="paragraph" w:styleId="a7">
    <w:name w:val="List Paragraph"/>
    <w:basedOn w:val="a"/>
    <w:pPr>
      <w:ind w:left="720"/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western">
    <w:name w:val="western"/>
    <w:basedOn w:val="Standard"/>
    <w:pPr>
      <w:spacing w:before="100" w:after="142" w:line="288" w:lineRule="auto"/>
    </w:pPr>
    <w:rPr>
      <w:rFonts w:cs="Liberation Serif"/>
      <w:color w:val="00000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paragraph" w:customStyle="1" w:styleId="DocumentMap">
    <w:name w:val="DocumentMap"/>
    <w:pPr>
      <w:widowControl/>
      <w:textAlignment w:val="auto"/>
    </w:pPr>
    <w:rPr>
      <w:rFonts w:ascii="Times New Roman" w:eastAsia="Cambria" w:hAnsi="Times New Roman" w:cs="Times New Roman"/>
      <w:sz w:val="20"/>
      <w:szCs w:val="20"/>
      <w:lang w:val="ru-RU" w:eastAsia="ru-RU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a">
    <w:name w:val="Текст выноски Знак"/>
    <w:basedOn w:val="a0"/>
    <w:rPr>
      <w:rFonts w:ascii="Tahoma" w:eastAsia="Tahoma" w:hAnsi="Tahoma" w:cs="Tahoma"/>
      <w:sz w:val="16"/>
      <w:szCs w:val="14"/>
    </w:rPr>
  </w:style>
  <w:style w:type="character" w:customStyle="1" w:styleId="ab">
    <w:name w:val="Верхний колонтитул Знак"/>
    <w:basedOn w:val="a0"/>
    <w:rPr>
      <w:szCs w:val="21"/>
    </w:rPr>
  </w:style>
  <w:style w:type="character" w:customStyle="1" w:styleId="ac">
    <w:name w:val="Нижний колонтитул Знак"/>
    <w:basedOn w:val="a0"/>
    <w:rPr>
      <w:szCs w:val="21"/>
    </w:rPr>
  </w:style>
  <w:style w:type="character" w:styleId="ad">
    <w:name w:val="Emphasis"/>
    <w:rPr>
      <w:i/>
      <w:iCs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uk-U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sz w:val="36"/>
    </w:rPr>
  </w:style>
  <w:style w:type="paragraph" w:styleId="9">
    <w:name w:val="heading 9"/>
    <w:basedOn w:val="Standard"/>
    <w:next w:val="Standard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styleId="a6">
    <w:name w:val="Balloon Text"/>
    <w:basedOn w:val="a"/>
    <w:rPr>
      <w:rFonts w:ascii="Tahoma" w:eastAsia="Tahoma" w:hAnsi="Tahoma" w:cs="Tahoma"/>
      <w:sz w:val="16"/>
      <w:szCs w:val="14"/>
    </w:rPr>
  </w:style>
  <w:style w:type="paragraph" w:styleId="a7">
    <w:name w:val="List Paragraph"/>
    <w:basedOn w:val="a"/>
    <w:pPr>
      <w:ind w:left="720"/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western">
    <w:name w:val="western"/>
    <w:basedOn w:val="Standard"/>
    <w:pPr>
      <w:spacing w:before="100" w:after="142" w:line="288" w:lineRule="auto"/>
    </w:pPr>
    <w:rPr>
      <w:rFonts w:cs="Liberation Serif"/>
      <w:color w:val="00000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paragraph" w:customStyle="1" w:styleId="DocumentMap">
    <w:name w:val="DocumentMap"/>
    <w:pPr>
      <w:widowControl/>
      <w:textAlignment w:val="auto"/>
    </w:pPr>
    <w:rPr>
      <w:rFonts w:ascii="Times New Roman" w:eastAsia="Cambria" w:hAnsi="Times New Roman" w:cs="Times New Roman"/>
      <w:sz w:val="20"/>
      <w:szCs w:val="20"/>
      <w:lang w:val="ru-RU" w:eastAsia="ru-RU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a">
    <w:name w:val="Текст выноски Знак"/>
    <w:basedOn w:val="a0"/>
    <w:rPr>
      <w:rFonts w:ascii="Tahoma" w:eastAsia="Tahoma" w:hAnsi="Tahoma" w:cs="Tahoma"/>
      <w:sz w:val="16"/>
      <w:szCs w:val="14"/>
    </w:rPr>
  </w:style>
  <w:style w:type="character" w:customStyle="1" w:styleId="ab">
    <w:name w:val="Верхний колонтитул Знак"/>
    <w:basedOn w:val="a0"/>
    <w:rPr>
      <w:szCs w:val="21"/>
    </w:rPr>
  </w:style>
  <w:style w:type="character" w:customStyle="1" w:styleId="ac">
    <w:name w:val="Нижний колонтитул Знак"/>
    <w:basedOn w:val="a0"/>
    <w:rPr>
      <w:szCs w:val="21"/>
    </w:rPr>
  </w:style>
  <w:style w:type="character" w:styleId="ad">
    <w:name w:val="Emphasis"/>
    <w:rPr>
      <w:i/>
      <w:iCs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8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user45</dc:creator>
  <cp:lastModifiedBy>Zubenko</cp:lastModifiedBy>
  <cp:revision>9</cp:revision>
  <cp:lastPrinted>2022-07-27T13:56:00Z</cp:lastPrinted>
  <dcterms:created xsi:type="dcterms:W3CDTF">2023-12-13T19:35:00Z</dcterms:created>
  <dcterms:modified xsi:type="dcterms:W3CDTF">2023-12-22T08:09:00Z</dcterms:modified>
</cp:coreProperties>
</file>